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3F7C8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3F7C8D">
              <w:rPr>
                <w:i/>
                <w:sz w:val="28"/>
                <w:szCs w:val="24"/>
              </w:rPr>
              <w:t>8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130F76">
        <w:rPr>
          <w:b/>
          <w:sz w:val="28"/>
          <w:szCs w:val="28"/>
        </w:rPr>
        <w:t>2</w:t>
      </w:r>
      <w:r w:rsidR="0058579D">
        <w:rPr>
          <w:b/>
          <w:sz w:val="28"/>
          <w:szCs w:val="28"/>
        </w:rPr>
        <w:t xml:space="preserve"> tháng 8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0</w:t>
      </w:r>
      <w:r w:rsidR="00130F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7A05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8/2023 đế</w:t>
      </w:r>
      <w:r w:rsidR="007A051B">
        <w:rPr>
          <w:b/>
          <w:sz w:val="28"/>
          <w:szCs w:val="28"/>
        </w:rPr>
        <w:t>n 1</w:t>
      </w:r>
      <w:r w:rsidR="000078EA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/08/2023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293"/>
        <w:gridCol w:w="2591"/>
        <w:gridCol w:w="1967"/>
        <w:gridCol w:w="1969"/>
      </w:tblGrid>
      <w:tr w:rsidR="00BF7C41" w:rsidRPr="00325CF4" w:rsidTr="00353B3D">
        <w:trPr>
          <w:trHeight w:val="69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BF7C41" w:rsidRPr="00325CF4" w:rsidTr="00976094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C42" w:rsidRDefault="007B4C42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 (08/08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/2023)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42" w:rsidRPr="00325CF4" w:rsidRDefault="007B4C42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42" w:rsidRPr="00170DFF" w:rsidRDefault="007B4C42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sử dụng phương pháp sơ đồ tư duy trong dạy học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42" w:rsidRPr="00085374" w:rsidRDefault="007B4C42" w:rsidP="00166F4B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42" w:rsidRDefault="007B4C42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536CA8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sử dụng phương pháp sơ đồ tư duy trong dạy học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BF7C41">
        <w:trPr>
          <w:trHeight w:val="99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</w:p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(09/08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sử dụng phương pháp sơ đồ tư duy trong dạy học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536CA8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 xml:space="preserve">hội nghị tập huấn trực tuyến sử dụng phương pháp sơ đồ tư duy </w:t>
            </w:r>
            <w:r w:rsidRPr="00170DFF">
              <w:rPr>
                <w:rStyle w:val="Strong"/>
                <w:b w:val="0"/>
                <w:sz w:val="28"/>
                <w:szCs w:val="28"/>
              </w:rPr>
              <w:lastRenderedPageBreak/>
              <w:t>trong dạy học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967348">
        <w:trPr>
          <w:trHeight w:val="99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Thứ năm</w:t>
            </w:r>
          </w:p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(10/08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về tạo học liệu số và xây dựng trường học hạnh phúc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3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Pr="00085374">
              <w:rPr>
                <w:sz w:val="28"/>
                <w:szCs w:val="28"/>
              </w:rPr>
              <w:t>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BF7C41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về tạo học liệu số và xây dựng trường học hạnh phúc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3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Pr="00085374">
              <w:rPr>
                <w:sz w:val="28"/>
                <w:szCs w:val="28"/>
              </w:rPr>
              <w:t>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BF7C41">
        <w:trPr>
          <w:trHeight w:val="99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(11/08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về tạo học liệu số và xây dựng trường học hạnh phúc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3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Pr="00085374">
              <w:rPr>
                <w:sz w:val="28"/>
                <w:szCs w:val="28"/>
              </w:rPr>
              <w:t>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BF7C41" w:rsidRPr="00325CF4" w:rsidTr="00D53A6A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325CF4" w:rsidRDefault="00BF7C41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170DFF" w:rsidRDefault="00BF7C41" w:rsidP="00166F4B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 w:rsidRPr="00170DFF"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</w:t>
            </w:r>
            <w:r w:rsidRPr="00170DFF">
              <w:rPr>
                <w:rStyle w:val="Strong"/>
                <w:b w:val="0"/>
                <w:sz w:val="28"/>
                <w:szCs w:val="28"/>
              </w:rPr>
              <w:t>hội nghị tập huấn trực tuyến về tạo học liệu số và xây dựng trường học hạnh phúc cho cán bộ quản lý, giáo viên cấp tiểu học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Pr="00085374" w:rsidRDefault="00BF7C41" w:rsidP="00166F4B">
            <w:pPr>
              <w:pStyle w:val="TableParagraph"/>
              <w:spacing w:line="276" w:lineRule="auto"/>
              <w:ind w:left="3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Pr="00085374">
              <w:rPr>
                <w:sz w:val="28"/>
                <w:szCs w:val="28"/>
              </w:rPr>
              <w:t>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41" w:rsidRDefault="00BF7C41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A61AFB" w:rsidRPr="00325CF4" w:rsidTr="00A61AFB">
        <w:trPr>
          <w:trHeight w:val="99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FB" w:rsidRDefault="00A61AFB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bảy</w:t>
            </w:r>
          </w:p>
          <w:p w:rsidR="00A61AFB" w:rsidRDefault="00A61AFB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(11/08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Pr="00325CF4" w:rsidRDefault="00A61AFB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Pr="00170DFF" w:rsidRDefault="00A61AFB" w:rsidP="00166F4B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CTGDPT 2018 môn Đạo đức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Default="00A61AFB" w:rsidP="00166F4B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Default="00A61AFB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A61AFB" w:rsidRPr="00325CF4" w:rsidTr="00A61AFB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Default="00A61AFB" w:rsidP="00166F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Pr="00325CF4" w:rsidRDefault="00A61AFB" w:rsidP="00166F4B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Pr="00170DFF" w:rsidRDefault="00A61AFB" w:rsidP="00166F4B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tập huấn </w:t>
            </w:r>
            <w:r w:rsidR="00E139A2">
              <w:rPr>
                <w:rStyle w:val="Strong"/>
                <w:b w:val="0"/>
                <w:sz w:val="28"/>
                <w:szCs w:val="28"/>
                <w:lang w:val="en-US"/>
              </w:rPr>
              <w:t xml:space="preserve">thực hành xây dựng kế hoạch bài học </w:t>
            </w:r>
            <w:r>
              <w:rPr>
                <w:rStyle w:val="Strong"/>
                <w:b w:val="0"/>
                <w:sz w:val="28"/>
                <w:szCs w:val="28"/>
                <w:lang w:val="en-US"/>
              </w:rPr>
              <w:t>CTGDPT 2018 môn Đạo đức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Default="00A61AFB" w:rsidP="00166F4B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FB" w:rsidRDefault="00A61AFB" w:rsidP="00166F4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</w:tbl>
    <w:p w:rsidR="00695347" w:rsidRPr="00085374" w:rsidRDefault="00695347" w:rsidP="00A61AFB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3"/>
        <w:gridCol w:w="3292"/>
      </w:tblGrid>
      <w:tr w:rsidR="009D4959" w:rsidRPr="001737AE" w:rsidTr="00D5389A">
        <w:tc>
          <w:tcPr>
            <w:tcW w:w="3250" w:type="pct"/>
          </w:tcPr>
          <w:p w:rsidR="009D4959" w:rsidRPr="001737AE" w:rsidRDefault="009D4959" w:rsidP="00A61AFB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D4959" w:rsidRPr="001737AE" w:rsidRDefault="009D4959" w:rsidP="00A61AFB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D4959" w:rsidRPr="001737AE" w:rsidRDefault="009D4959" w:rsidP="00A61AFB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750" w:type="pct"/>
          </w:tcPr>
          <w:p w:rsidR="009D4959" w:rsidRPr="003934C5" w:rsidRDefault="009D4959" w:rsidP="00A61AFB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215574AB" wp14:editId="6669781F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D4959" w:rsidRPr="003934C5" w:rsidRDefault="009D4959" w:rsidP="00A61AFB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7321958" wp14:editId="58034E3C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59" w:rsidRPr="003934C5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353B3D" w:rsidRDefault="00353B3D" w:rsidP="00353B3D">
            <w:pPr>
              <w:outlineLvl w:val="0"/>
              <w:rPr>
                <w:sz w:val="26"/>
                <w:lang w:val="it-IT"/>
              </w:rPr>
            </w:pPr>
          </w:p>
          <w:p w:rsidR="009D4959" w:rsidRPr="003934C5" w:rsidRDefault="009D4959" w:rsidP="00353B3D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D4959" w:rsidRPr="001737AE" w:rsidRDefault="009D4959" w:rsidP="00A61AFB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078EA"/>
    <w:rsid w:val="00065D0A"/>
    <w:rsid w:val="00085374"/>
    <w:rsid w:val="00130F76"/>
    <w:rsid w:val="00166F4B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539D6"/>
    <w:rsid w:val="00353B3D"/>
    <w:rsid w:val="00383078"/>
    <w:rsid w:val="003C6839"/>
    <w:rsid w:val="003F7C8D"/>
    <w:rsid w:val="004119BC"/>
    <w:rsid w:val="0042754A"/>
    <w:rsid w:val="00457107"/>
    <w:rsid w:val="00481D13"/>
    <w:rsid w:val="004A3AC6"/>
    <w:rsid w:val="00540DA2"/>
    <w:rsid w:val="005474EE"/>
    <w:rsid w:val="00564D42"/>
    <w:rsid w:val="0058579D"/>
    <w:rsid w:val="005C3F62"/>
    <w:rsid w:val="005D7F4B"/>
    <w:rsid w:val="0060780A"/>
    <w:rsid w:val="00684B9F"/>
    <w:rsid w:val="00695347"/>
    <w:rsid w:val="006B0210"/>
    <w:rsid w:val="006C6D94"/>
    <w:rsid w:val="006F0749"/>
    <w:rsid w:val="007A051B"/>
    <w:rsid w:val="007B4C42"/>
    <w:rsid w:val="007F706C"/>
    <w:rsid w:val="00853681"/>
    <w:rsid w:val="008B4587"/>
    <w:rsid w:val="008E0230"/>
    <w:rsid w:val="008F0599"/>
    <w:rsid w:val="009042F0"/>
    <w:rsid w:val="009C6392"/>
    <w:rsid w:val="009D4959"/>
    <w:rsid w:val="009D7D70"/>
    <w:rsid w:val="009E2805"/>
    <w:rsid w:val="00A13368"/>
    <w:rsid w:val="00A61AFB"/>
    <w:rsid w:val="00A635D8"/>
    <w:rsid w:val="00A94FE5"/>
    <w:rsid w:val="00AA4A27"/>
    <w:rsid w:val="00B00E3A"/>
    <w:rsid w:val="00B72A36"/>
    <w:rsid w:val="00B75E3D"/>
    <w:rsid w:val="00BB5CF1"/>
    <w:rsid w:val="00BF299C"/>
    <w:rsid w:val="00BF7C41"/>
    <w:rsid w:val="00C02AFE"/>
    <w:rsid w:val="00C05CC0"/>
    <w:rsid w:val="00C41732"/>
    <w:rsid w:val="00C90228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2023-11-11T07:57:00Z</dcterms:created>
  <dcterms:modified xsi:type="dcterms:W3CDTF">2023-11-11T12:27:00Z</dcterms:modified>
</cp:coreProperties>
</file>